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5626" w:rsidRDefault="00B35626" w:rsidP="00B35626">
      <w:pPr>
        <w:autoSpaceDE w:val="0"/>
        <w:autoSpaceDN w:val="0"/>
        <w:adjustRightInd w:val="0"/>
        <w:ind w:left="540"/>
        <w:jc w:val="center"/>
        <w:rPr>
          <w:rFonts w:ascii="Tahoma" w:hAnsi="Tahoma" w:cs="Tahoma"/>
          <w:b/>
          <w:bCs/>
        </w:rPr>
      </w:pPr>
      <w:bookmarkStart w:id="0" w:name="_Hlk107475710"/>
      <w:r>
        <w:rPr>
          <w:rFonts w:ascii="Tahoma" w:hAnsi="Tahoma" w:cs="Tahoma"/>
          <w:noProof/>
        </w:rPr>
        <w:drawing>
          <wp:inline distT="0" distB="0" distL="0" distR="0">
            <wp:extent cx="1933575" cy="828675"/>
            <wp:effectExtent l="0" t="0" r="9525" b="9525"/>
            <wp:docPr id="3579313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5626" w:rsidRDefault="00B35626" w:rsidP="00B35626">
      <w:pPr>
        <w:autoSpaceDE w:val="0"/>
        <w:autoSpaceDN w:val="0"/>
        <w:adjustRightInd w:val="0"/>
        <w:ind w:left="540"/>
        <w:jc w:val="center"/>
        <w:rPr>
          <w:rFonts w:ascii="Tahoma" w:hAnsi="Tahoma" w:cs="Tahoma"/>
          <w:b/>
          <w:bCs/>
        </w:rPr>
      </w:pPr>
    </w:p>
    <w:p w:rsidR="00B35626" w:rsidRDefault="00B35626" w:rsidP="00B35626">
      <w:pPr>
        <w:autoSpaceDE w:val="0"/>
        <w:autoSpaceDN w:val="0"/>
        <w:adjustRightInd w:val="0"/>
        <w:ind w:left="540"/>
        <w:jc w:val="center"/>
        <w:rPr>
          <w:rFonts w:ascii="Tahoma" w:hAnsi="Tahoma" w:cs="Tahoma"/>
          <w:b/>
          <w:bCs/>
        </w:rPr>
      </w:pPr>
    </w:p>
    <w:p w:rsidR="00B35626" w:rsidRDefault="00B35626" w:rsidP="00B35626">
      <w:pPr>
        <w:autoSpaceDE w:val="0"/>
        <w:autoSpaceDN w:val="0"/>
        <w:adjustRightInd w:val="0"/>
        <w:ind w:left="5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LISTES DES DELIBERATIONS DU CONSEIL MUNICIPAL</w:t>
      </w:r>
      <w:r>
        <w:rPr>
          <w:rFonts w:ascii="Tahoma" w:hAnsi="Tahoma" w:cs="Tahoma"/>
          <w:b/>
          <w:bCs/>
        </w:rPr>
        <w:br/>
        <w:t xml:space="preserve">du </w:t>
      </w:r>
      <w:r>
        <w:rPr>
          <w:rFonts w:ascii="Tahoma" w:hAnsi="Tahoma" w:cs="Tahoma"/>
          <w:b/>
          <w:bCs/>
        </w:rPr>
        <w:t xml:space="preserve">26 juillet </w:t>
      </w:r>
      <w:r>
        <w:rPr>
          <w:rFonts w:ascii="Tahoma" w:hAnsi="Tahoma" w:cs="Tahoma"/>
          <w:b/>
          <w:bCs/>
        </w:rPr>
        <w:t>2024</w:t>
      </w:r>
    </w:p>
    <w:p w:rsidR="00B35626" w:rsidRDefault="00B35626" w:rsidP="00B35626">
      <w:pPr>
        <w:autoSpaceDE w:val="0"/>
        <w:autoSpaceDN w:val="0"/>
        <w:adjustRightInd w:val="0"/>
        <w:ind w:left="540"/>
        <w:jc w:val="center"/>
        <w:rPr>
          <w:rFonts w:ascii="Tahoma" w:hAnsi="Tahoma" w:cs="Tahoma"/>
          <w:b/>
          <w:bCs/>
        </w:rPr>
      </w:pPr>
    </w:p>
    <w:p w:rsidR="00B35626" w:rsidRDefault="00B35626" w:rsidP="00B35626">
      <w:pPr>
        <w:autoSpaceDE w:val="0"/>
        <w:autoSpaceDN w:val="0"/>
        <w:adjustRightInd w:val="0"/>
        <w:ind w:left="540"/>
        <w:jc w:val="center"/>
        <w:rPr>
          <w:rFonts w:ascii="Tahoma" w:hAnsi="Tahoma" w:cs="Tahoma"/>
          <w:b/>
          <w:bCs/>
          <w:color w:val="FF0000"/>
          <w:u w:val="single"/>
        </w:rPr>
      </w:pPr>
    </w:p>
    <w:p w:rsidR="00B35626" w:rsidRDefault="00B35626" w:rsidP="00B35626">
      <w:pPr>
        <w:autoSpaceDE w:val="0"/>
        <w:autoSpaceDN w:val="0"/>
        <w:adjustRightInd w:val="0"/>
        <w:ind w:left="540"/>
        <w:rPr>
          <w:rFonts w:ascii="Tahoma" w:hAnsi="Tahoma" w:cs="Tahoma"/>
          <w:b/>
          <w:bCs/>
          <w:color w:val="000000"/>
          <w:u w:val="single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5528"/>
      </w:tblGrid>
      <w:tr w:rsidR="00B35626" w:rsidTr="00B3562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6" w:rsidRDefault="00B3562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u w:val="single"/>
              </w:rPr>
            </w:pPr>
          </w:p>
          <w:p w:rsidR="00B35626" w:rsidRDefault="00B3562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Numéros</w:t>
            </w:r>
          </w:p>
          <w:p w:rsidR="00B35626" w:rsidRDefault="00B3562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6" w:rsidRDefault="00B3562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u w:val="single"/>
              </w:rPr>
            </w:pPr>
          </w:p>
          <w:p w:rsidR="00B35626" w:rsidRDefault="00B3562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Objet</w:t>
            </w:r>
          </w:p>
        </w:tc>
      </w:tr>
      <w:tr w:rsidR="00B35626" w:rsidTr="00B3562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24-0</w:t>
            </w:r>
            <w:r>
              <w:rPr>
                <w:rFonts w:ascii="Tahoma" w:hAnsi="Tahoma" w:cs="Tahoma"/>
                <w:b/>
                <w:bCs/>
                <w:color w:val="000000"/>
              </w:rPr>
              <w:t>7</w:t>
            </w:r>
            <w:r>
              <w:rPr>
                <w:rFonts w:ascii="Tahoma" w:hAnsi="Tahoma" w:cs="Tahoma"/>
                <w:b/>
                <w:bCs/>
                <w:color w:val="000000"/>
              </w:rPr>
              <w:t>-001</w:t>
            </w: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Bail avec Totem France</w:t>
            </w: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B35626" w:rsidTr="00B3562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24-0</w:t>
            </w:r>
            <w:r>
              <w:rPr>
                <w:rFonts w:ascii="Tahoma" w:hAnsi="Tahoma" w:cs="Tahoma"/>
                <w:b/>
                <w:bCs/>
                <w:color w:val="000000"/>
              </w:rPr>
              <w:t>7</w:t>
            </w:r>
            <w:r>
              <w:rPr>
                <w:rFonts w:ascii="Tahoma" w:hAnsi="Tahoma" w:cs="Tahoma"/>
                <w:b/>
                <w:bCs/>
                <w:color w:val="000000"/>
              </w:rPr>
              <w:t>-002</w:t>
            </w: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Signature d’une convention et d’un contrat de prestation avec la CCMLM pour création d’un service commun</w:t>
            </w:r>
          </w:p>
        </w:tc>
      </w:tr>
      <w:tr w:rsidR="00B35626" w:rsidTr="00B3562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24-0</w:t>
            </w:r>
            <w:r>
              <w:rPr>
                <w:rFonts w:ascii="Tahoma" w:hAnsi="Tahoma" w:cs="Tahoma"/>
                <w:b/>
                <w:bCs/>
                <w:color w:val="000000"/>
              </w:rPr>
              <w:t>7</w:t>
            </w:r>
            <w:r>
              <w:rPr>
                <w:rFonts w:ascii="Tahoma" w:hAnsi="Tahoma" w:cs="Tahoma"/>
                <w:b/>
                <w:bCs/>
                <w:color w:val="000000"/>
              </w:rPr>
              <w:t>-003</w:t>
            </w: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Enfouissement télécom chemin du lac </w:t>
            </w:r>
            <w:r w:rsidRPr="00B35626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(annule et remplace la délibération n° 24-06-006)</w:t>
            </w:r>
          </w:p>
        </w:tc>
      </w:tr>
      <w:tr w:rsidR="00B35626" w:rsidTr="00B3562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24-0</w:t>
            </w:r>
            <w:r>
              <w:rPr>
                <w:rFonts w:ascii="Tahoma" w:hAnsi="Tahoma" w:cs="Tahoma"/>
                <w:b/>
                <w:bCs/>
                <w:color w:val="000000"/>
              </w:rPr>
              <w:t>7</w:t>
            </w:r>
            <w:r>
              <w:rPr>
                <w:rFonts w:ascii="Tahoma" w:hAnsi="Tahoma" w:cs="Tahoma"/>
                <w:b/>
                <w:bCs/>
                <w:color w:val="000000"/>
              </w:rPr>
              <w:t>-004</w:t>
            </w: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Exonération de loyers du Petit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Baz’AR</w:t>
            </w:r>
            <w:proofErr w:type="spellEnd"/>
          </w:p>
        </w:tc>
      </w:tr>
      <w:tr w:rsidR="00B35626" w:rsidTr="00B3562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24-0</w:t>
            </w:r>
            <w:r>
              <w:rPr>
                <w:rFonts w:ascii="Tahoma" w:hAnsi="Tahoma" w:cs="Tahoma"/>
                <w:b/>
                <w:bCs/>
                <w:color w:val="000000"/>
              </w:rPr>
              <w:t>7</w:t>
            </w:r>
            <w:r>
              <w:rPr>
                <w:rFonts w:ascii="Tahoma" w:hAnsi="Tahoma" w:cs="Tahoma"/>
                <w:b/>
                <w:bCs/>
                <w:color w:val="000000"/>
              </w:rPr>
              <w:t>-005</w:t>
            </w: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Indemnité M et Mme FERRIOL</w:t>
            </w:r>
          </w:p>
        </w:tc>
      </w:tr>
      <w:tr w:rsidR="00B35626" w:rsidTr="00B3562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24-0</w:t>
            </w:r>
            <w:r>
              <w:rPr>
                <w:rFonts w:ascii="Tahoma" w:hAnsi="Tahoma" w:cs="Tahoma"/>
                <w:b/>
                <w:bCs/>
                <w:color w:val="000000"/>
              </w:rPr>
              <w:t>7</w:t>
            </w:r>
            <w:r>
              <w:rPr>
                <w:rFonts w:ascii="Tahoma" w:hAnsi="Tahoma" w:cs="Tahoma"/>
                <w:b/>
                <w:bCs/>
                <w:color w:val="000000"/>
              </w:rPr>
              <w:t>-006</w:t>
            </w: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Location du local communal situé 6 place du Foirail</w:t>
            </w:r>
          </w:p>
        </w:tc>
      </w:tr>
      <w:tr w:rsidR="00B35626" w:rsidTr="00B3562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24-0</w:t>
            </w:r>
            <w:r>
              <w:rPr>
                <w:rFonts w:ascii="Tahoma" w:hAnsi="Tahoma" w:cs="Tahoma"/>
                <w:b/>
                <w:bCs/>
                <w:color w:val="000000"/>
              </w:rPr>
              <w:t>7</w:t>
            </w:r>
            <w:r>
              <w:rPr>
                <w:rFonts w:ascii="Tahoma" w:hAnsi="Tahoma" w:cs="Tahoma"/>
                <w:b/>
                <w:bCs/>
                <w:color w:val="000000"/>
              </w:rPr>
              <w:t>-007</w:t>
            </w: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B35626" w:rsidRDefault="00B35626" w:rsidP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Location du meublé de tourisme « les Genêts » à Mr DEFOUR</w:t>
            </w:r>
          </w:p>
        </w:tc>
      </w:tr>
      <w:tr w:rsidR="00B35626" w:rsidTr="00B3562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24-0</w:t>
            </w:r>
            <w:r>
              <w:rPr>
                <w:rFonts w:ascii="Tahoma" w:hAnsi="Tahoma" w:cs="Tahoma"/>
                <w:b/>
                <w:bCs/>
                <w:color w:val="000000"/>
              </w:rPr>
              <w:t>7</w:t>
            </w:r>
            <w:r>
              <w:rPr>
                <w:rFonts w:ascii="Tahoma" w:hAnsi="Tahoma" w:cs="Tahoma"/>
                <w:b/>
                <w:bCs/>
                <w:color w:val="000000"/>
              </w:rPr>
              <w:t>-008</w:t>
            </w: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B35626" w:rsidRDefault="00B35626" w:rsidP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Modifications simplifiées n°1 et n°2 du PLUI</w:t>
            </w:r>
          </w:p>
        </w:tc>
      </w:tr>
      <w:tr w:rsidR="00B35626" w:rsidTr="00B35626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24-0</w:t>
            </w:r>
            <w:r>
              <w:rPr>
                <w:rFonts w:ascii="Tahoma" w:hAnsi="Tahoma" w:cs="Tahoma"/>
                <w:b/>
                <w:bCs/>
                <w:color w:val="000000"/>
              </w:rPr>
              <w:t>7</w:t>
            </w:r>
            <w:r>
              <w:rPr>
                <w:rFonts w:ascii="Tahoma" w:hAnsi="Tahoma" w:cs="Tahoma"/>
                <w:b/>
                <w:bCs/>
                <w:color w:val="000000"/>
              </w:rPr>
              <w:t>-009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26" w:rsidRDefault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  <w:p w:rsidR="00B35626" w:rsidRDefault="00B35626" w:rsidP="00B3562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Subvention à l’association pour le renouveau de la chèvre du Massif Central</w:t>
            </w:r>
          </w:p>
        </w:tc>
      </w:tr>
    </w:tbl>
    <w:p w:rsidR="004D3A5B" w:rsidRDefault="004D3A5B"/>
    <w:sectPr w:rsidR="004D3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26"/>
    <w:rsid w:val="004D3A5B"/>
    <w:rsid w:val="005B7676"/>
    <w:rsid w:val="00B3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E57D"/>
  <w15:chartTrackingRefBased/>
  <w15:docId w15:val="{92B7886F-C054-4FFB-86AF-E28BDE7D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6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 info</dc:creator>
  <cp:keywords/>
  <dc:description/>
  <cp:lastModifiedBy>resp info</cp:lastModifiedBy>
  <cp:revision>1</cp:revision>
  <dcterms:created xsi:type="dcterms:W3CDTF">2024-07-30T14:00:00Z</dcterms:created>
  <dcterms:modified xsi:type="dcterms:W3CDTF">2024-07-30T14:06:00Z</dcterms:modified>
</cp:coreProperties>
</file>